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584"/>
        <w:tblW w:w="11971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  <w:gridCol w:w="2993"/>
      </w:tblGrid>
      <w:tr w:rsidR="00D44D5A" w:rsidRPr="005A78A6" w14:paraId="6B5FA813" w14:textId="77777777" w:rsidTr="00D44D5A">
        <w:trPr>
          <w:trHeight w:val="721"/>
        </w:trPr>
        <w:tc>
          <w:tcPr>
            <w:tcW w:w="2992" w:type="dxa"/>
          </w:tcPr>
          <w:p w14:paraId="7F9700D6" w14:textId="462A0084" w:rsidR="00D44D5A" w:rsidRPr="00D44D5A" w:rsidRDefault="00D44D5A" w:rsidP="00D44D5A">
            <w:pPr>
              <w:jc w:val="center"/>
              <w:rPr>
                <w:b/>
                <w:sz w:val="32"/>
                <w:szCs w:val="32"/>
              </w:rPr>
            </w:pPr>
            <w:bookmarkStart w:id="0" w:name="_Hlk516842319"/>
            <w:r w:rsidRPr="00D44D5A">
              <w:rPr>
                <w:b/>
                <w:sz w:val="32"/>
                <w:szCs w:val="32"/>
              </w:rPr>
              <w:t>Methuen</w:t>
            </w:r>
          </w:p>
          <w:p w14:paraId="54629607" w14:textId="21A4A22B" w:rsidR="00D44D5A" w:rsidRPr="00D44D5A" w:rsidRDefault="00D44D5A" w:rsidP="00D44D5A">
            <w:pPr>
              <w:jc w:val="center"/>
              <w:rPr>
                <w:b/>
                <w:sz w:val="20"/>
                <w:szCs w:val="20"/>
              </w:rPr>
            </w:pPr>
            <w:r w:rsidRPr="00D44D5A">
              <w:rPr>
                <w:b/>
                <w:sz w:val="20"/>
                <w:szCs w:val="20"/>
              </w:rPr>
              <w:t>421 Merrimack St. Ste. 203</w:t>
            </w:r>
          </w:p>
          <w:p w14:paraId="63727578" w14:textId="55065C27" w:rsid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D44D5A">
              <w:rPr>
                <w:b/>
                <w:color w:val="FF0000"/>
                <w:sz w:val="32"/>
                <w:szCs w:val="32"/>
              </w:rPr>
              <w:t>(97</w:t>
            </w:r>
            <w:r w:rsidR="007B3B0E">
              <w:rPr>
                <w:b/>
                <w:color w:val="FF0000"/>
                <w:sz w:val="32"/>
                <w:szCs w:val="32"/>
              </w:rPr>
              <w:t>8) 992-4240</w:t>
            </w:r>
          </w:p>
          <w:p w14:paraId="5F081025" w14:textId="39B20C08" w:rsidR="007B3B0E" w:rsidRPr="00D44D5A" w:rsidRDefault="007B3B0E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32"/>
                <w:szCs w:val="32"/>
              </w:rPr>
            </w:pPr>
            <w:r w:rsidRPr="007B3B0E">
              <w:rPr>
                <w:b/>
                <w:color w:val="FF0000"/>
                <w:sz w:val="32"/>
                <w:szCs w:val="32"/>
              </w:rPr>
              <w:t>(978) 655-7155</w:t>
            </w:r>
          </w:p>
        </w:tc>
        <w:tc>
          <w:tcPr>
            <w:tcW w:w="2993" w:type="dxa"/>
          </w:tcPr>
          <w:p w14:paraId="3BC5A77D" w14:textId="57BF54FE" w:rsidR="00D44D5A" w:rsidRDefault="00D44D5A" w:rsidP="00D44D5A">
            <w:pPr>
              <w:jc w:val="center"/>
              <w:rPr>
                <w:b/>
                <w:sz w:val="32"/>
                <w:szCs w:val="32"/>
              </w:rPr>
            </w:pPr>
            <w:r w:rsidRPr="00D44D5A">
              <w:rPr>
                <w:b/>
                <w:sz w:val="32"/>
                <w:szCs w:val="32"/>
              </w:rPr>
              <w:t>Lawrence</w:t>
            </w:r>
          </w:p>
          <w:p w14:paraId="28B73E87" w14:textId="77777777" w:rsidR="00D44D5A" w:rsidRPr="00D44D5A" w:rsidRDefault="00D44D5A" w:rsidP="00D44D5A">
            <w:pPr>
              <w:jc w:val="center"/>
              <w:rPr>
                <w:b/>
                <w:sz w:val="20"/>
                <w:szCs w:val="20"/>
              </w:rPr>
            </w:pPr>
            <w:r w:rsidRPr="00D44D5A">
              <w:rPr>
                <w:b/>
                <w:sz w:val="20"/>
                <w:szCs w:val="20"/>
              </w:rPr>
              <w:t xml:space="preserve">354 Merrimack St. </w:t>
            </w:r>
          </w:p>
          <w:p w14:paraId="656B4C77" w14:textId="0C903659" w:rsidR="00D44D5A" w:rsidRPr="00D44D5A" w:rsidRDefault="00D44D5A" w:rsidP="00D44D5A">
            <w:pPr>
              <w:jc w:val="center"/>
              <w:rPr>
                <w:b/>
                <w:sz w:val="32"/>
                <w:szCs w:val="32"/>
              </w:rPr>
            </w:pPr>
            <w:r w:rsidRPr="00D44D5A">
              <w:rPr>
                <w:b/>
                <w:color w:val="FF0000"/>
                <w:sz w:val="32"/>
                <w:szCs w:val="32"/>
              </w:rPr>
              <w:t>(978) 992-42</w:t>
            </w:r>
            <w:r w:rsidR="00536716">
              <w:rPr>
                <w:b/>
                <w:color w:val="FF0000"/>
                <w:sz w:val="32"/>
                <w:szCs w:val="32"/>
              </w:rPr>
              <w:t>39</w:t>
            </w:r>
          </w:p>
        </w:tc>
        <w:tc>
          <w:tcPr>
            <w:tcW w:w="2993" w:type="dxa"/>
          </w:tcPr>
          <w:p w14:paraId="536045C4" w14:textId="5EB874F2" w:rsidR="00D44D5A" w:rsidRDefault="00D44D5A" w:rsidP="00D44D5A">
            <w:pPr>
              <w:jc w:val="center"/>
              <w:rPr>
                <w:b/>
                <w:sz w:val="32"/>
                <w:szCs w:val="32"/>
              </w:rPr>
            </w:pPr>
            <w:r w:rsidRPr="00D44D5A">
              <w:rPr>
                <w:b/>
                <w:sz w:val="32"/>
                <w:szCs w:val="32"/>
              </w:rPr>
              <w:t>Beverly</w:t>
            </w:r>
          </w:p>
          <w:p w14:paraId="523FECFC" w14:textId="3BC1F4CA" w:rsidR="00D44D5A" w:rsidRPr="00D44D5A" w:rsidRDefault="00D44D5A" w:rsidP="00D44D5A">
            <w:pPr>
              <w:jc w:val="center"/>
              <w:rPr>
                <w:b/>
                <w:sz w:val="20"/>
                <w:szCs w:val="20"/>
              </w:rPr>
            </w:pPr>
            <w:r w:rsidRPr="00D44D5A">
              <w:rPr>
                <w:b/>
                <w:sz w:val="20"/>
                <w:szCs w:val="20"/>
              </w:rPr>
              <w:t>138 Conant St. 1st Fl</w:t>
            </w:r>
          </w:p>
          <w:p w14:paraId="2F614061" w14:textId="77777777" w:rsidR="00D44D5A" w:rsidRP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32"/>
                <w:szCs w:val="32"/>
              </w:rPr>
            </w:pPr>
            <w:r w:rsidRPr="00D44D5A">
              <w:rPr>
                <w:b/>
                <w:color w:val="FF0000"/>
                <w:sz w:val="32"/>
                <w:szCs w:val="32"/>
              </w:rPr>
              <w:t>(978) 969-6897</w:t>
            </w:r>
          </w:p>
        </w:tc>
        <w:tc>
          <w:tcPr>
            <w:tcW w:w="2993" w:type="dxa"/>
          </w:tcPr>
          <w:p w14:paraId="409B729E" w14:textId="2D7AE411" w:rsidR="00D44D5A" w:rsidRDefault="00D44D5A" w:rsidP="00D44D5A">
            <w:pPr>
              <w:jc w:val="center"/>
              <w:rPr>
                <w:b/>
                <w:sz w:val="32"/>
                <w:szCs w:val="32"/>
              </w:rPr>
            </w:pPr>
            <w:r w:rsidRPr="00D44D5A">
              <w:rPr>
                <w:b/>
                <w:sz w:val="32"/>
                <w:szCs w:val="32"/>
              </w:rPr>
              <w:t>Portsmouth</w:t>
            </w:r>
          </w:p>
          <w:p w14:paraId="353020D9" w14:textId="3A3E4FE0" w:rsidR="00D44D5A" w:rsidRPr="00D44D5A" w:rsidRDefault="00D44D5A" w:rsidP="00D44D5A">
            <w:pPr>
              <w:jc w:val="center"/>
              <w:rPr>
                <w:b/>
                <w:sz w:val="20"/>
                <w:szCs w:val="20"/>
              </w:rPr>
            </w:pPr>
            <w:r w:rsidRPr="00D44D5A">
              <w:rPr>
                <w:b/>
                <w:sz w:val="20"/>
                <w:szCs w:val="20"/>
              </w:rPr>
              <w:t>110 Corporate Dr. Ste 2</w:t>
            </w:r>
          </w:p>
          <w:p w14:paraId="2688DBA9" w14:textId="77777777" w:rsidR="00D44D5A" w:rsidRP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32"/>
                <w:szCs w:val="32"/>
              </w:rPr>
            </w:pPr>
            <w:r w:rsidRPr="00D44D5A">
              <w:rPr>
                <w:b/>
                <w:color w:val="FF0000"/>
                <w:sz w:val="32"/>
                <w:szCs w:val="32"/>
              </w:rPr>
              <w:t>(603) 319-8863</w:t>
            </w:r>
          </w:p>
        </w:tc>
      </w:tr>
      <w:tr w:rsidR="00D44D5A" w:rsidRPr="005A78A6" w14:paraId="2FD94AEC" w14:textId="77777777" w:rsidTr="00D44D5A">
        <w:trPr>
          <w:trHeight w:val="582"/>
        </w:trPr>
        <w:tc>
          <w:tcPr>
            <w:tcW w:w="2992" w:type="dxa"/>
          </w:tcPr>
          <w:p w14:paraId="4FBFDE42" w14:textId="1F5598A1" w:rsidR="00D44D5A" w:rsidRPr="009621E3" w:rsidRDefault="009621E3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bCs/>
                <w:sz w:val="24"/>
              </w:rPr>
            </w:pPr>
            <w:r w:rsidRPr="009621E3">
              <w:rPr>
                <w:b/>
                <w:bCs/>
                <w:sz w:val="24"/>
              </w:rPr>
              <w:t>Alzheimer’s Disease</w:t>
            </w:r>
            <w:r w:rsidR="001019B9">
              <w:rPr>
                <w:b/>
                <w:bCs/>
                <w:sz w:val="24"/>
              </w:rPr>
              <w:t>/Memory Loss</w:t>
            </w:r>
          </w:p>
        </w:tc>
        <w:tc>
          <w:tcPr>
            <w:tcW w:w="2993" w:type="dxa"/>
          </w:tcPr>
          <w:p w14:paraId="13EAD0C7" w14:textId="5F91BBA3" w:rsidR="00D44D5A" w:rsidRPr="005A78A6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Alzheimer’s Disease</w:t>
            </w:r>
          </w:p>
        </w:tc>
        <w:tc>
          <w:tcPr>
            <w:tcW w:w="2993" w:type="dxa"/>
          </w:tcPr>
          <w:p w14:paraId="0EBE5F79" w14:textId="0CD4BCCB" w:rsidR="00D44D5A" w:rsidRPr="005A78A6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Pediatric Psoriasis</w:t>
            </w:r>
          </w:p>
        </w:tc>
        <w:tc>
          <w:tcPr>
            <w:tcW w:w="2993" w:type="dxa"/>
          </w:tcPr>
          <w:p w14:paraId="0AFD3B51" w14:textId="0A5C00D1" w:rsidR="00D44D5A" w:rsidRPr="005A78A6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Pediatric/Adolescent Psoriasis</w:t>
            </w:r>
          </w:p>
        </w:tc>
      </w:tr>
      <w:tr w:rsidR="00D44D5A" w:rsidRPr="005A78A6" w14:paraId="6AEF7433" w14:textId="77777777" w:rsidTr="001019B9">
        <w:trPr>
          <w:trHeight w:val="962"/>
        </w:trPr>
        <w:tc>
          <w:tcPr>
            <w:tcW w:w="2992" w:type="dxa"/>
          </w:tcPr>
          <w:p w14:paraId="51F1D09F" w14:textId="545A5E2B" w:rsidR="006029C2" w:rsidRDefault="006029C2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 Sickness</w:t>
            </w:r>
          </w:p>
          <w:p w14:paraId="29DB7D60" w14:textId="6DBBAAC0" w:rsidR="009621E3" w:rsidRDefault="009621E3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*upcoming</w:t>
            </w:r>
          </w:p>
          <w:p w14:paraId="3E1C17ED" w14:textId="5968CF40" w:rsidR="00D44D5A" w:rsidRPr="005A78A6" w:rsidRDefault="00D44D5A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993" w:type="dxa"/>
          </w:tcPr>
          <w:p w14:paraId="67C295FF" w14:textId="77777777" w:rsid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Parkinson’s Disease </w:t>
            </w:r>
          </w:p>
          <w:p w14:paraId="78D1F207" w14:textId="4BE27117" w:rsidR="006029C2" w:rsidRDefault="006029C2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*upcoming</w:t>
            </w:r>
          </w:p>
        </w:tc>
        <w:tc>
          <w:tcPr>
            <w:tcW w:w="2993" w:type="dxa"/>
          </w:tcPr>
          <w:p w14:paraId="1108929C" w14:textId="77777777" w:rsidR="001019B9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Atopic Dermatitis </w:t>
            </w:r>
          </w:p>
          <w:p w14:paraId="760BC73E" w14:textId="77777777" w:rsidR="001019B9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Adults/Adolescent</w:t>
            </w:r>
          </w:p>
          <w:p w14:paraId="56CEB0EB" w14:textId="3629A0D4" w:rsidR="00D44D5A" w:rsidRPr="005A78A6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5A78A6">
              <w:rPr>
                <w:b/>
                <w:sz w:val="24"/>
              </w:rPr>
              <w:t>Eczema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993" w:type="dxa"/>
          </w:tcPr>
          <w:p w14:paraId="1C2869BB" w14:textId="77777777" w:rsidR="001019B9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Atopic Dermatitis </w:t>
            </w:r>
          </w:p>
          <w:p w14:paraId="6B560AB3" w14:textId="77777777" w:rsidR="001019B9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Adults/Adolescents</w:t>
            </w:r>
          </w:p>
          <w:p w14:paraId="559CD297" w14:textId="26DF9B50" w:rsid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(Eczema)</w:t>
            </w:r>
          </w:p>
          <w:p w14:paraId="7C47D626" w14:textId="77777777" w:rsidR="00D44D5A" w:rsidRPr="005A78A6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</w:p>
        </w:tc>
      </w:tr>
      <w:tr w:rsidR="00D44D5A" w:rsidRPr="005A78A6" w14:paraId="0BAEA9B2" w14:textId="77777777" w:rsidTr="00D44D5A">
        <w:trPr>
          <w:trHeight w:val="889"/>
        </w:trPr>
        <w:tc>
          <w:tcPr>
            <w:tcW w:w="2992" w:type="dxa"/>
          </w:tcPr>
          <w:p w14:paraId="75CD4DC9" w14:textId="77777777" w:rsidR="00D44D5A" w:rsidRDefault="009621E3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Chronic Pain</w:t>
            </w:r>
          </w:p>
          <w:p w14:paraId="7F49C73A" w14:textId="1C1973AD" w:rsidR="009621E3" w:rsidRPr="005A78A6" w:rsidRDefault="009621E3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*upcoming</w:t>
            </w:r>
          </w:p>
        </w:tc>
        <w:tc>
          <w:tcPr>
            <w:tcW w:w="2993" w:type="dxa"/>
          </w:tcPr>
          <w:p w14:paraId="0A005295" w14:textId="77777777" w:rsidR="00D44D5A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Pediatric Migraine </w:t>
            </w:r>
          </w:p>
          <w:p w14:paraId="6E959A41" w14:textId="1E8F0229" w:rsidR="001019B9" w:rsidRPr="005A78A6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*upcoming</w:t>
            </w:r>
          </w:p>
        </w:tc>
        <w:tc>
          <w:tcPr>
            <w:tcW w:w="2993" w:type="dxa"/>
          </w:tcPr>
          <w:p w14:paraId="22F4B403" w14:textId="77777777" w:rsidR="00D44D5A" w:rsidRDefault="006029C2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Hidradenitis Suppurativa</w:t>
            </w:r>
          </w:p>
          <w:p w14:paraId="4C6D0244" w14:textId="66456173" w:rsidR="001019B9" w:rsidRPr="005A78A6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*upcoming</w:t>
            </w:r>
          </w:p>
        </w:tc>
        <w:tc>
          <w:tcPr>
            <w:tcW w:w="2993" w:type="dxa"/>
          </w:tcPr>
          <w:p w14:paraId="547ED931" w14:textId="45F5D15F" w:rsidR="006029C2" w:rsidRDefault="001019B9" w:rsidP="006029C2">
            <w:pPr>
              <w:ind w:hanging="103"/>
              <w:rPr>
                <w:b/>
                <w:sz w:val="24"/>
              </w:rPr>
            </w:pPr>
            <w:r>
              <w:rPr>
                <w:b/>
                <w:sz w:val="24"/>
              </w:rPr>
              <w:t>Hidradenitis Suppurativa</w:t>
            </w:r>
          </w:p>
          <w:p w14:paraId="026E041B" w14:textId="62A9D3CB" w:rsidR="001019B9" w:rsidRPr="005A78A6" w:rsidRDefault="001019B9" w:rsidP="006029C2">
            <w:pPr>
              <w:ind w:hanging="103"/>
              <w:rPr>
                <w:b/>
                <w:sz w:val="24"/>
              </w:rPr>
            </w:pPr>
            <w:r>
              <w:rPr>
                <w:b/>
                <w:sz w:val="24"/>
              </w:rPr>
              <w:t>*upcoming</w:t>
            </w:r>
          </w:p>
          <w:p w14:paraId="301E0B92" w14:textId="6DBEB67A" w:rsidR="00D44D5A" w:rsidRPr="005A78A6" w:rsidRDefault="00D44D5A" w:rsidP="00D44D5A">
            <w:pPr>
              <w:ind w:hanging="103"/>
              <w:rPr>
                <w:b/>
                <w:sz w:val="24"/>
              </w:rPr>
            </w:pPr>
          </w:p>
        </w:tc>
      </w:tr>
      <w:tr w:rsidR="00D44D5A" w:rsidRPr="005A78A6" w14:paraId="5EE7F479" w14:textId="77777777" w:rsidTr="00D44D5A">
        <w:trPr>
          <w:trHeight w:val="582"/>
        </w:trPr>
        <w:tc>
          <w:tcPr>
            <w:tcW w:w="2992" w:type="dxa"/>
          </w:tcPr>
          <w:p w14:paraId="38DCA9FD" w14:textId="77777777" w:rsidR="00D44D5A" w:rsidRDefault="00D44D5A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2 Diabetes</w:t>
            </w:r>
          </w:p>
          <w:p w14:paraId="46B0DA58" w14:textId="04721978" w:rsidR="00D44D5A" w:rsidRPr="005A78A6" w:rsidRDefault="00D44D5A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*upcoming</w:t>
            </w:r>
          </w:p>
        </w:tc>
        <w:tc>
          <w:tcPr>
            <w:tcW w:w="2993" w:type="dxa"/>
          </w:tcPr>
          <w:p w14:paraId="7B3DBDC8" w14:textId="22BBF149" w:rsidR="00D44D5A" w:rsidRPr="005A78A6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Relapsing Multiple Sclerosis *upcoming</w:t>
            </w:r>
          </w:p>
        </w:tc>
        <w:tc>
          <w:tcPr>
            <w:tcW w:w="2993" w:type="dxa"/>
          </w:tcPr>
          <w:p w14:paraId="09B54328" w14:textId="31111448" w:rsidR="00D44D5A" w:rsidRPr="005A78A6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Actinic Keratosis</w:t>
            </w:r>
          </w:p>
        </w:tc>
        <w:tc>
          <w:tcPr>
            <w:tcW w:w="2993" w:type="dxa"/>
          </w:tcPr>
          <w:p w14:paraId="0ED9503A" w14:textId="13305F38" w:rsidR="00D44D5A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Actinic Keratosis</w:t>
            </w:r>
          </w:p>
          <w:p w14:paraId="4B4CDDDB" w14:textId="77777777" w:rsidR="00D44D5A" w:rsidRPr="005A78A6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</w:p>
        </w:tc>
      </w:tr>
      <w:tr w:rsidR="00D44D5A" w:rsidRPr="005A78A6" w14:paraId="0B7260B3" w14:textId="77777777" w:rsidTr="00D44D5A">
        <w:trPr>
          <w:trHeight w:val="582"/>
        </w:trPr>
        <w:tc>
          <w:tcPr>
            <w:tcW w:w="2992" w:type="dxa"/>
          </w:tcPr>
          <w:p w14:paraId="7E0B5E5B" w14:textId="77777777" w:rsidR="00D44D5A" w:rsidRDefault="009621E3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Heart Failure</w:t>
            </w:r>
          </w:p>
          <w:p w14:paraId="039A9E9A" w14:textId="00FABD54" w:rsidR="009621E3" w:rsidRPr="005A78A6" w:rsidRDefault="009621E3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*upcoming</w:t>
            </w:r>
          </w:p>
        </w:tc>
        <w:tc>
          <w:tcPr>
            <w:tcW w:w="2993" w:type="dxa"/>
          </w:tcPr>
          <w:p w14:paraId="32F5E531" w14:textId="77777777" w:rsidR="00D44D5A" w:rsidRPr="005A78A6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</w:p>
        </w:tc>
        <w:tc>
          <w:tcPr>
            <w:tcW w:w="2993" w:type="dxa"/>
          </w:tcPr>
          <w:p w14:paraId="5DC328D9" w14:textId="0AA6902E" w:rsidR="00D44D5A" w:rsidRPr="005A78A6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 w:rsidRPr="005A78A6">
              <w:rPr>
                <w:b/>
                <w:sz w:val="24"/>
              </w:rPr>
              <w:t xml:space="preserve">Genital Psoriasis </w:t>
            </w:r>
          </w:p>
        </w:tc>
        <w:tc>
          <w:tcPr>
            <w:tcW w:w="2993" w:type="dxa"/>
          </w:tcPr>
          <w:p w14:paraId="633DE2E6" w14:textId="77777777" w:rsid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 w:rsidRPr="005A78A6">
              <w:rPr>
                <w:b/>
                <w:sz w:val="24"/>
              </w:rPr>
              <w:t xml:space="preserve">Genital Psoriasis </w:t>
            </w:r>
          </w:p>
          <w:p w14:paraId="231F865D" w14:textId="77777777" w:rsidR="00D44D5A" w:rsidRPr="005A78A6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</w:p>
        </w:tc>
      </w:tr>
      <w:tr w:rsidR="00D44D5A" w:rsidRPr="005A78A6" w14:paraId="5285079B" w14:textId="77777777" w:rsidTr="00D44D5A">
        <w:trPr>
          <w:trHeight w:val="582"/>
        </w:trPr>
        <w:tc>
          <w:tcPr>
            <w:tcW w:w="2992" w:type="dxa"/>
          </w:tcPr>
          <w:p w14:paraId="644FD8E6" w14:textId="2AD521C4" w:rsidR="00D44D5A" w:rsidRPr="009621E3" w:rsidRDefault="009621E3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bCs/>
                <w:sz w:val="24"/>
              </w:rPr>
            </w:pPr>
            <w:r w:rsidRPr="009621E3">
              <w:rPr>
                <w:b/>
                <w:bCs/>
                <w:sz w:val="24"/>
              </w:rPr>
              <w:t>Depression</w:t>
            </w:r>
          </w:p>
          <w:p w14:paraId="3DF46E5F" w14:textId="0976BA48" w:rsidR="009621E3" w:rsidRPr="005A78A6" w:rsidRDefault="009621E3" w:rsidP="009621E3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color w:val="C00000"/>
                <w:sz w:val="24"/>
              </w:rPr>
            </w:pPr>
            <w:r w:rsidRPr="009621E3">
              <w:rPr>
                <w:b/>
                <w:bCs/>
                <w:sz w:val="24"/>
              </w:rPr>
              <w:t>*upcoming</w:t>
            </w:r>
          </w:p>
        </w:tc>
        <w:tc>
          <w:tcPr>
            <w:tcW w:w="2993" w:type="dxa"/>
          </w:tcPr>
          <w:p w14:paraId="5622BEEF" w14:textId="77777777" w:rsidR="00D44D5A" w:rsidRPr="005A78A6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</w:p>
        </w:tc>
        <w:tc>
          <w:tcPr>
            <w:tcW w:w="2993" w:type="dxa"/>
          </w:tcPr>
          <w:p w14:paraId="653B06F4" w14:textId="2DA91A4A" w:rsidR="00D44D5A" w:rsidRPr="005A78A6" w:rsidRDefault="00536716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Common Warts *upcoming</w:t>
            </w:r>
          </w:p>
        </w:tc>
        <w:tc>
          <w:tcPr>
            <w:tcW w:w="2993" w:type="dxa"/>
          </w:tcPr>
          <w:p w14:paraId="6AB23AC2" w14:textId="2A806EAB" w:rsidR="00D44D5A" w:rsidRPr="005A78A6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Celiac Disease</w:t>
            </w:r>
          </w:p>
        </w:tc>
      </w:tr>
      <w:tr w:rsidR="00D44D5A" w:rsidRPr="005A78A6" w14:paraId="1393C150" w14:textId="77777777" w:rsidTr="00D44D5A">
        <w:trPr>
          <w:trHeight w:val="582"/>
        </w:trPr>
        <w:tc>
          <w:tcPr>
            <w:tcW w:w="2992" w:type="dxa"/>
          </w:tcPr>
          <w:p w14:paraId="5481AB0F" w14:textId="192A8E67" w:rsidR="00D44D5A" w:rsidRPr="005A78A6" w:rsidRDefault="00536716" w:rsidP="00536716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color w:val="C00000"/>
                <w:sz w:val="24"/>
              </w:rPr>
            </w:pPr>
            <w:r w:rsidRPr="00536716">
              <w:rPr>
                <w:b/>
                <w:bCs/>
                <w:sz w:val="24"/>
              </w:rPr>
              <w:t>Lyme Disease *upcoming</w:t>
            </w:r>
            <w:bookmarkStart w:id="1" w:name="_GoBack"/>
            <w:bookmarkEnd w:id="1"/>
          </w:p>
        </w:tc>
        <w:tc>
          <w:tcPr>
            <w:tcW w:w="2993" w:type="dxa"/>
          </w:tcPr>
          <w:p w14:paraId="40608720" w14:textId="77777777" w:rsid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</w:p>
        </w:tc>
        <w:tc>
          <w:tcPr>
            <w:tcW w:w="2993" w:type="dxa"/>
          </w:tcPr>
          <w:p w14:paraId="4A177E54" w14:textId="77777777" w:rsidR="005C050B" w:rsidRDefault="00536716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Palm Psoriasis </w:t>
            </w:r>
          </w:p>
          <w:p w14:paraId="0D8C51EB" w14:textId="0066A732" w:rsidR="00536716" w:rsidRPr="005A78A6" w:rsidRDefault="00536716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*upcoming</w:t>
            </w:r>
          </w:p>
        </w:tc>
        <w:tc>
          <w:tcPr>
            <w:tcW w:w="2993" w:type="dxa"/>
          </w:tcPr>
          <w:p w14:paraId="6AD54A64" w14:textId="3BB89C89" w:rsidR="00D44D5A" w:rsidRPr="005A78A6" w:rsidRDefault="001019B9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Atopic Dermatitis Vaccine *upcoming</w:t>
            </w:r>
          </w:p>
        </w:tc>
      </w:tr>
      <w:tr w:rsidR="00D44D5A" w:rsidRPr="005A78A6" w14:paraId="7D8989EF" w14:textId="77777777" w:rsidTr="00D44D5A">
        <w:trPr>
          <w:trHeight w:val="19"/>
        </w:trPr>
        <w:tc>
          <w:tcPr>
            <w:tcW w:w="2992" w:type="dxa"/>
          </w:tcPr>
          <w:p w14:paraId="266BCB98" w14:textId="4CE31030" w:rsidR="00D44D5A" w:rsidRP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sz w:val="24"/>
              </w:rPr>
            </w:pPr>
          </w:p>
        </w:tc>
        <w:tc>
          <w:tcPr>
            <w:tcW w:w="2993" w:type="dxa"/>
          </w:tcPr>
          <w:p w14:paraId="182FAEC2" w14:textId="07EEDAF9" w:rsidR="00D44D5A" w:rsidRP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sz w:val="24"/>
              </w:rPr>
            </w:pPr>
          </w:p>
        </w:tc>
        <w:tc>
          <w:tcPr>
            <w:tcW w:w="2993" w:type="dxa"/>
          </w:tcPr>
          <w:p w14:paraId="106E3C2C" w14:textId="3926D4CF" w:rsidR="00D44D5A" w:rsidRPr="00D44D5A" w:rsidRDefault="00D44D5A" w:rsidP="00D44D5A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993" w:type="dxa"/>
          </w:tcPr>
          <w:p w14:paraId="17F3C2EC" w14:textId="5702EA47" w:rsidR="00D44D5A" w:rsidRPr="00D44D5A" w:rsidRDefault="00536716" w:rsidP="006029C2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Psoriasis *upcoming</w:t>
            </w:r>
          </w:p>
        </w:tc>
      </w:tr>
      <w:tr w:rsidR="004A046B" w:rsidRPr="005A78A6" w14:paraId="7F3854A3" w14:textId="77777777" w:rsidTr="00D44D5A">
        <w:trPr>
          <w:trHeight w:val="19"/>
        </w:trPr>
        <w:tc>
          <w:tcPr>
            <w:tcW w:w="2992" w:type="dxa"/>
          </w:tcPr>
          <w:p w14:paraId="4B17DB73" w14:textId="31389F9E" w:rsidR="004A046B" w:rsidRPr="004A046B" w:rsidRDefault="004A046B" w:rsidP="004A046B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4A046B">
              <w:rPr>
                <w:b/>
                <w:color w:val="000000" w:themeColor="text1"/>
                <w:sz w:val="20"/>
                <w:szCs w:val="20"/>
              </w:rPr>
              <w:t>FREE Health Screenings</w:t>
            </w:r>
          </w:p>
        </w:tc>
        <w:tc>
          <w:tcPr>
            <w:tcW w:w="2993" w:type="dxa"/>
          </w:tcPr>
          <w:p w14:paraId="6D4A9F85" w14:textId="75B029AD" w:rsidR="004A046B" w:rsidRPr="004A046B" w:rsidRDefault="004A046B" w:rsidP="004A046B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4A046B">
              <w:rPr>
                <w:b/>
                <w:color w:val="000000" w:themeColor="text1"/>
                <w:sz w:val="20"/>
                <w:szCs w:val="20"/>
              </w:rPr>
              <w:t>FREE Health Screenings</w:t>
            </w:r>
          </w:p>
        </w:tc>
        <w:tc>
          <w:tcPr>
            <w:tcW w:w="2993" w:type="dxa"/>
          </w:tcPr>
          <w:p w14:paraId="62D69BDD" w14:textId="4AE21AE2" w:rsidR="004A046B" w:rsidRPr="004A046B" w:rsidRDefault="004A046B" w:rsidP="004A046B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4A046B">
              <w:rPr>
                <w:b/>
                <w:color w:val="000000" w:themeColor="text1"/>
                <w:sz w:val="20"/>
                <w:szCs w:val="20"/>
              </w:rPr>
              <w:t>FREE Health Screenings</w:t>
            </w:r>
          </w:p>
        </w:tc>
        <w:tc>
          <w:tcPr>
            <w:tcW w:w="2993" w:type="dxa"/>
          </w:tcPr>
          <w:p w14:paraId="5E265283" w14:textId="12E05933" w:rsidR="004A046B" w:rsidRPr="004A046B" w:rsidRDefault="004A046B" w:rsidP="004A046B">
            <w:pPr>
              <w:tabs>
                <w:tab w:val="left" w:pos="585"/>
                <w:tab w:val="left" w:pos="1490"/>
                <w:tab w:val="left" w:pos="6195"/>
                <w:tab w:val="center" w:pos="7200"/>
                <w:tab w:val="right" w:pos="144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46B">
              <w:rPr>
                <w:b/>
                <w:color w:val="000000" w:themeColor="text1"/>
                <w:sz w:val="20"/>
                <w:szCs w:val="20"/>
              </w:rPr>
              <w:t>FREE Health Screenings</w:t>
            </w:r>
          </w:p>
        </w:tc>
      </w:tr>
    </w:tbl>
    <w:p w14:paraId="7D8B9479" w14:textId="4453E4B9" w:rsidR="00F04728" w:rsidRDefault="00F04728" w:rsidP="00F04728">
      <w:pPr>
        <w:tabs>
          <w:tab w:val="left" w:pos="585"/>
          <w:tab w:val="left" w:pos="6195"/>
          <w:tab w:val="center" w:pos="7200"/>
          <w:tab w:val="right" w:pos="14400"/>
        </w:tabs>
        <w:rPr>
          <w:color w:val="C00000"/>
          <w:sz w:val="28"/>
        </w:rPr>
      </w:pPr>
      <w:r w:rsidRPr="00F04728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2497982" wp14:editId="4A8428AB">
            <wp:simplePos x="0" y="0"/>
            <wp:positionH relativeFrom="column">
              <wp:posOffset>1277620</wp:posOffset>
            </wp:positionH>
            <wp:positionV relativeFrom="page">
              <wp:posOffset>6352540</wp:posOffset>
            </wp:positionV>
            <wp:extent cx="2332990" cy="495300"/>
            <wp:effectExtent l="0" t="0" r="0" b="0"/>
            <wp:wrapTopAndBottom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M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04728" w:rsidSect="005A78A6">
      <w:headerReference w:type="default" r:id="rId8"/>
      <w:footerReference w:type="default" r:id="rId9"/>
      <w:pgSz w:w="15840" w:h="12240" w:orient="landscape"/>
      <w:pgMar w:top="2700" w:right="720" w:bottom="63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CECA" w14:textId="77777777" w:rsidR="001B5419" w:rsidRDefault="001B5419" w:rsidP="005B2619">
      <w:pPr>
        <w:spacing w:after="0" w:line="240" w:lineRule="auto"/>
      </w:pPr>
      <w:r>
        <w:separator/>
      </w:r>
    </w:p>
  </w:endnote>
  <w:endnote w:type="continuationSeparator" w:id="0">
    <w:p w14:paraId="34BDBCCA" w14:textId="77777777" w:rsidR="001B5419" w:rsidRDefault="001B5419" w:rsidP="005B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C6D4" w14:textId="36231EC9" w:rsidR="001B5419" w:rsidRDefault="00D44D5A" w:rsidP="007F6183">
    <w:pPr>
      <w:pStyle w:val="NoSpacing"/>
      <w:spacing w:line="276" w:lineRule="auto"/>
      <w:jc w:val="center"/>
      <w:rPr>
        <w:rStyle w:val="Strong"/>
        <w:sz w:val="30"/>
        <w:szCs w:val="30"/>
      </w:rPr>
    </w:pPr>
    <w:r>
      <w:rPr>
        <w:b/>
        <w:bCs/>
        <w:noProof/>
        <w:sz w:val="30"/>
        <w:szCs w:val="30"/>
      </w:rPr>
      <w:t xml:space="preserve">                                                          </w:t>
    </w:r>
    <w:r>
      <w:rPr>
        <w:b/>
        <w:bCs/>
        <w:noProof/>
        <w:sz w:val="30"/>
        <w:szCs w:val="30"/>
      </w:rPr>
      <w:drawing>
        <wp:inline distT="0" distB="0" distL="0" distR="0" wp14:anchorId="3109905D" wp14:editId="579ED602">
          <wp:extent cx="1768510" cy="942975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lcutisResearch Inc Logo-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77" cy="94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33FBE" w14:textId="6B5DFFCF" w:rsidR="001B5419" w:rsidRDefault="00D44D5A" w:rsidP="00D44D5A">
    <w:pPr>
      <w:pStyle w:val="Footer"/>
      <w:rPr>
        <w:color w:val="C00000"/>
        <w:sz w:val="28"/>
      </w:rPr>
    </w:pPr>
    <w:r>
      <w:rPr>
        <w:color w:val="C00000"/>
        <w:sz w:val="28"/>
      </w:rPr>
      <w:t xml:space="preserve">                           </w:t>
    </w:r>
    <w:r w:rsidRPr="00D44D5A">
      <w:rPr>
        <w:color w:val="C00000"/>
        <w:sz w:val="28"/>
      </w:rPr>
      <w:t>www.activmedresearch.com</w:t>
    </w:r>
    <w:r>
      <w:rPr>
        <w:color w:val="C00000"/>
        <w:sz w:val="28"/>
      </w:rPr>
      <w:t xml:space="preserve"> </w:t>
    </w:r>
    <w:r w:rsidR="001B5419">
      <w:rPr>
        <w:noProof/>
        <w:color w:val="6F6F7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0650F" wp14:editId="78B1B5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3F707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36c5c [1614]" strokeweight="1.25pt">
              <w10:wrap anchorx="page" anchory="page"/>
            </v:rect>
          </w:pict>
        </mc:Fallback>
      </mc:AlternateContent>
    </w:r>
    <w:r>
      <w:rPr>
        <w:color w:val="C00000"/>
        <w:sz w:val="28"/>
      </w:rPr>
      <w:t xml:space="preserve">     </w:t>
    </w:r>
    <w:r>
      <w:rPr>
        <w:color w:val="C00000"/>
        <w:sz w:val="28"/>
      </w:rPr>
      <w:tab/>
      <w:t xml:space="preserve">                        </w:t>
    </w:r>
    <w:r w:rsidRPr="00D44D5A">
      <w:rPr>
        <w:color w:val="C00000"/>
        <w:sz w:val="28"/>
      </w:rPr>
      <w:t>www.allcutisresearch.com</w:t>
    </w:r>
  </w:p>
  <w:p w14:paraId="3AEA21AF" w14:textId="77777777" w:rsidR="00D44D5A" w:rsidRDefault="00D44D5A" w:rsidP="00D44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1CE3" w14:textId="77777777" w:rsidR="001B5419" w:rsidRDefault="001B5419" w:rsidP="005B2619">
      <w:pPr>
        <w:spacing w:after="0" w:line="240" w:lineRule="auto"/>
      </w:pPr>
      <w:r>
        <w:separator/>
      </w:r>
    </w:p>
  </w:footnote>
  <w:footnote w:type="continuationSeparator" w:id="0">
    <w:p w14:paraId="1049ABA8" w14:textId="77777777" w:rsidR="001B5419" w:rsidRDefault="001B5419" w:rsidP="005B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0DB8" w14:textId="5FFCEC4F" w:rsidR="001B5419" w:rsidRPr="00D44D5A" w:rsidRDefault="001B5419" w:rsidP="005A78A6">
    <w:pPr>
      <w:pStyle w:val="IntenseQuote"/>
      <w:pBdr>
        <w:bottom w:val="single" w:sz="4" w:space="0" w:color="6F6F74" w:themeColor="accent1"/>
      </w:pBdr>
      <w:rPr>
        <w:rStyle w:val="IntenseReference"/>
        <w:b w:val="0"/>
        <w:bCs w:val="0"/>
        <w:smallCaps w:val="0"/>
        <w:color w:val="FF0000"/>
        <w:sz w:val="18"/>
      </w:rPr>
    </w:pPr>
    <w:r w:rsidRPr="00D44D5A">
      <w:rPr>
        <w:rStyle w:val="IntenseReference"/>
        <w:color w:val="FF0000"/>
        <w:sz w:val="52"/>
      </w:rPr>
      <w:t>Enrolling Studies</w:t>
    </w:r>
  </w:p>
  <w:p w14:paraId="446E414F" w14:textId="32C58E9D" w:rsidR="001B5419" w:rsidRDefault="001B5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6F"/>
    <w:rsid w:val="00010A75"/>
    <w:rsid w:val="00011B9E"/>
    <w:rsid w:val="00067715"/>
    <w:rsid w:val="000743FD"/>
    <w:rsid w:val="00076C53"/>
    <w:rsid w:val="00084A52"/>
    <w:rsid w:val="000E14C0"/>
    <w:rsid w:val="000E6F86"/>
    <w:rsid w:val="001019B9"/>
    <w:rsid w:val="00107E46"/>
    <w:rsid w:val="001951A3"/>
    <w:rsid w:val="001B5419"/>
    <w:rsid w:val="001D64EA"/>
    <w:rsid w:val="001F4CC5"/>
    <w:rsid w:val="00200CF3"/>
    <w:rsid w:val="00201BB1"/>
    <w:rsid w:val="00214520"/>
    <w:rsid w:val="002555AB"/>
    <w:rsid w:val="0027634B"/>
    <w:rsid w:val="002A6121"/>
    <w:rsid w:val="002B61E2"/>
    <w:rsid w:val="002C106F"/>
    <w:rsid w:val="002C53C6"/>
    <w:rsid w:val="002E7E81"/>
    <w:rsid w:val="003009FC"/>
    <w:rsid w:val="00332E4D"/>
    <w:rsid w:val="003A43DB"/>
    <w:rsid w:val="003C7BCC"/>
    <w:rsid w:val="003D7032"/>
    <w:rsid w:val="003E4186"/>
    <w:rsid w:val="0042676A"/>
    <w:rsid w:val="00440D49"/>
    <w:rsid w:val="00442F1E"/>
    <w:rsid w:val="004603C4"/>
    <w:rsid w:val="00487AC4"/>
    <w:rsid w:val="00496E96"/>
    <w:rsid w:val="004A046B"/>
    <w:rsid w:val="00514B45"/>
    <w:rsid w:val="00533C55"/>
    <w:rsid w:val="00536716"/>
    <w:rsid w:val="005412A6"/>
    <w:rsid w:val="00551523"/>
    <w:rsid w:val="00576CA6"/>
    <w:rsid w:val="00583C4C"/>
    <w:rsid w:val="005A78A6"/>
    <w:rsid w:val="005B2619"/>
    <w:rsid w:val="005C050B"/>
    <w:rsid w:val="005D4E11"/>
    <w:rsid w:val="006029C2"/>
    <w:rsid w:val="006261DB"/>
    <w:rsid w:val="006B0D39"/>
    <w:rsid w:val="006B49EF"/>
    <w:rsid w:val="006F69AA"/>
    <w:rsid w:val="00706F18"/>
    <w:rsid w:val="00733134"/>
    <w:rsid w:val="007340DC"/>
    <w:rsid w:val="007576EA"/>
    <w:rsid w:val="00776BC9"/>
    <w:rsid w:val="00792BE6"/>
    <w:rsid w:val="007B3B0E"/>
    <w:rsid w:val="007D1482"/>
    <w:rsid w:val="007E296F"/>
    <w:rsid w:val="007E531D"/>
    <w:rsid w:val="007F6183"/>
    <w:rsid w:val="00800D4F"/>
    <w:rsid w:val="008025F1"/>
    <w:rsid w:val="00846401"/>
    <w:rsid w:val="00852E06"/>
    <w:rsid w:val="00854BBA"/>
    <w:rsid w:val="00855124"/>
    <w:rsid w:val="008559C5"/>
    <w:rsid w:val="008866A8"/>
    <w:rsid w:val="008B3F10"/>
    <w:rsid w:val="008C48DD"/>
    <w:rsid w:val="00940AA1"/>
    <w:rsid w:val="0094756D"/>
    <w:rsid w:val="00960BA3"/>
    <w:rsid w:val="009621E3"/>
    <w:rsid w:val="009623E8"/>
    <w:rsid w:val="009773E2"/>
    <w:rsid w:val="0098171D"/>
    <w:rsid w:val="00983542"/>
    <w:rsid w:val="00997B3C"/>
    <w:rsid w:val="009B56DD"/>
    <w:rsid w:val="009F5E0B"/>
    <w:rsid w:val="00A26278"/>
    <w:rsid w:val="00A71CF1"/>
    <w:rsid w:val="00A7596A"/>
    <w:rsid w:val="00AA2F0E"/>
    <w:rsid w:val="00AC5D98"/>
    <w:rsid w:val="00B1363A"/>
    <w:rsid w:val="00B3581C"/>
    <w:rsid w:val="00B610D2"/>
    <w:rsid w:val="00B80A01"/>
    <w:rsid w:val="00BA459E"/>
    <w:rsid w:val="00BC6D11"/>
    <w:rsid w:val="00BF22BA"/>
    <w:rsid w:val="00C2620E"/>
    <w:rsid w:val="00C377E4"/>
    <w:rsid w:val="00C73BDC"/>
    <w:rsid w:val="00C76C4A"/>
    <w:rsid w:val="00C77506"/>
    <w:rsid w:val="00CE22F4"/>
    <w:rsid w:val="00CF2165"/>
    <w:rsid w:val="00D1080C"/>
    <w:rsid w:val="00D11EE4"/>
    <w:rsid w:val="00D22750"/>
    <w:rsid w:val="00D400A1"/>
    <w:rsid w:val="00D44D5A"/>
    <w:rsid w:val="00D6009A"/>
    <w:rsid w:val="00D603D9"/>
    <w:rsid w:val="00D64C12"/>
    <w:rsid w:val="00D65433"/>
    <w:rsid w:val="00D66436"/>
    <w:rsid w:val="00DC0AAD"/>
    <w:rsid w:val="00DD0D5D"/>
    <w:rsid w:val="00DD45CC"/>
    <w:rsid w:val="00DE51B0"/>
    <w:rsid w:val="00E0028C"/>
    <w:rsid w:val="00E033CA"/>
    <w:rsid w:val="00E7056A"/>
    <w:rsid w:val="00EB6E97"/>
    <w:rsid w:val="00EC6421"/>
    <w:rsid w:val="00ED7579"/>
    <w:rsid w:val="00EF6CCE"/>
    <w:rsid w:val="00F04728"/>
    <w:rsid w:val="00F2000E"/>
    <w:rsid w:val="00F208AC"/>
    <w:rsid w:val="00F70576"/>
    <w:rsid w:val="00F71EFF"/>
    <w:rsid w:val="00FE0C92"/>
    <w:rsid w:val="00FE2D9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C62B320"/>
  <w15:chartTrackingRefBased/>
  <w15:docId w15:val="{663EC27F-28A6-4888-A527-7310CCC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5512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C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6C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6CA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76CA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76C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CA6"/>
    <w:pPr>
      <w:pBdr>
        <w:top w:val="single" w:sz="4" w:space="10" w:color="6F6F74" w:themeColor="accent1"/>
        <w:bottom w:val="single" w:sz="4" w:space="10" w:color="6F6F74" w:themeColor="accent1"/>
      </w:pBdr>
      <w:spacing w:before="360" w:after="360"/>
      <w:ind w:left="864" w:right="864"/>
      <w:jc w:val="center"/>
    </w:pPr>
    <w:rPr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CA6"/>
    <w:rPr>
      <w:i/>
      <w:iCs/>
      <w:color w:val="6F6F74" w:themeColor="accent1"/>
    </w:rPr>
  </w:style>
  <w:style w:type="character" w:styleId="BookTitle">
    <w:name w:val="Book Title"/>
    <w:basedOn w:val="DefaultParagraphFont"/>
    <w:uiPriority w:val="33"/>
    <w:qFormat/>
    <w:rsid w:val="00576CA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576CA6"/>
    <w:rPr>
      <w:i/>
      <w:iCs/>
      <w:color w:val="6F6F74" w:themeColor="accent1"/>
    </w:rPr>
  </w:style>
  <w:style w:type="character" w:styleId="IntenseReference">
    <w:name w:val="Intense Reference"/>
    <w:basedOn w:val="DefaultParagraphFont"/>
    <w:uiPriority w:val="32"/>
    <w:qFormat/>
    <w:rsid w:val="00576CA6"/>
    <w:rPr>
      <w:b/>
      <w:bCs/>
      <w:smallCaps/>
      <w:color w:val="6F6F74" w:themeColor="accent1"/>
      <w:spacing w:val="5"/>
    </w:rPr>
  </w:style>
  <w:style w:type="paragraph" w:styleId="NoSpacing">
    <w:name w:val="No Spacing"/>
    <w:uiPriority w:val="1"/>
    <w:qFormat/>
    <w:rsid w:val="00D6643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6E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19"/>
  </w:style>
  <w:style w:type="paragraph" w:styleId="Footer">
    <w:name w:val="footer"/>
    <w:basedOn w:val="Normal"/>
    <w:link w:val="FooterChar"/>
    <w:uiPriority w:val="99"/>
    <w:unhideWhenUsed/>
    <w:rsid w:val="005B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19"/>
  </w:style>
  <w:style w:type="character" w:styleId="Hyperlink">
    <w:name w:val="Hyperlink"/>
    <w:basedOn w:val="DefaultParagraphFont"/>
    <w:uiPriority w:val="99"/>
    <w:unhideWhenUsed/>
    <w:rsid w:val="00D44D5A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6FC-8461-4CA7-A6F9-781D2A2B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Vizard</dc:creator>
  <cp:keywords/>
  <dc:description/>
  <cp:lastModifiedBy>Nikki Boyd</cp:lastModifiedBy>
  <cp:revision>11</cp:revision>
  <cp:lastPrinted>2020-01-21T20:01:00Z</cp:lastPrinted>
  <dcterms:created xsi:type="dcterms:W3CDTF">2020-01-08T19:56:00Z</dcterms:created>
  <dcterms:modified xsi:type="dcterms:W3CDTF">2020-06-03T14:06:00Z</dcterms:modified>
</cp:coreProperties>
</file>